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29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349D6" w:rsidP="00F349D6">
      <w:pPr>
        <w:pStyle w:val="BodyTextIndent2"/>
        <w:rPr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DB7907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E62A84" w:rsidRPr="00E62A84" w:rsidP="00F349D6">
      <w:pPr>
        <w:pStyle w:val="BodyTextIndent2"/>
        <w:rPr>
          <w:sz w:val="26"/>
          <w:szCs w:val="26"/>
        </w:rPr>
      </w:pP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7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10.09.2024 в 00 час. 01 мин.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в г. Когалыме по ул. Ленинградская д. 1 кв. 40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 xml:space="preserve">№18810586240628047903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 от 28.06.2024 в виде штрафа в размере 500 рублей, в нарушение ст.32.2 КоАП РФ, не уплатил административный штраф, в течение шестидесяти дней со дня вступления постановления в законную силу 10.07.2024.</w:t>
      </w:r>
    </w:p>
    <w:p w:rsidR="00F614DD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№18810886250920021574 об административном правонарушении от 11.03.2025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62A84">
        <w:rPr>
          <w:rFonts w:ascii="Times New Roman" w:hAnsi="Times New Roman" w:cs="Times New Roman"/>
          <w:sz w:val="26"/>
          <w:szCs w:val="26"/>
        </w:rPr>
        <w:t>Джурабаевым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E62A84">
        <w:rPr>
          <w:rFonts w:ascii="Times New Roman" w:hAnsi="Times New Roman" w:cs="Times New Roman"/>
          <w:sz w:val="26"/>
          <w:szCs w:val="26"/>
        </w:rPr>
        <w:t xml:space="preserve">копию постановления №18810586240628047903 от 28.06.2024;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62A84" w:rsidR="00EB0830">
        <w:rPr>
          <w:rFonts w:ascii="Times New Roman" w:hAnsi="Times New Roman" w:cs="Times New Roman"/>
          <w:sz w:val="26"/>
          <w:szCs w:val="26"/>
        </w:rPr>
        <w:t>Джурабаев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>Джурабаева</w:t>
      </w:r>
      <w:r w:rsidRPr="00E62A84" w:rsidR="00EB0830">
        <w:rPr>
          <w:sz w:val="26"/>
          <w:szCs w:val="26"/>
        </w:rPr>
        <w:t xml:space="preserve"> Ш.Н.</w:t>
      </w:r>
      <w:r w:rsidRPr="00E62A84">
        <w:rPr>
          <w:sz w:val="26"/>
          <w:szCs w:val="26"/>
        </w:rPr>
        <w:t xml:space="preserve">,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Pr="00E62A84" w:rsidR="00E62A84">
        <w:rPr>
          <w:bCs/>
          <w:sz w:val="26"/>
          <w:szCs w:val="26"/>
        </w:rPr>
        <w:t>0412365400175002532520182.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07324C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E62A84">
        <w:rPr>
          <w:sz w:val="26"/>
          <w:szCs w:val="26"/>
        </w:rPr>
        <w:t>ходится в материалах дела №5-253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5-253-1701/2025</w:t>
    </w:r>
  </w:p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0017-01-2025-000888-34</w:t>
    </w:r>
  </w:p>
  <w:p w:rsidR="00E62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324C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063B5"/>
    <w:rsid w:val="00D454CC"/>
    <w:rsid w:val="00D64F43"/>
    <w:rsid w:val="00D711AD"/>
    <w:rsid w:val="00D762BD"/>
    <w:rsid w:val="00D77268"/>
    <w:rsid w:val="00D95B13"/>
    <w:rsid w:val="00DA00F3"/>
    <w:rsid w:val="00DA7486"/>
    <w:rsid w:val="00DB7907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5062"/>
    <w:rsid w:val="00EB666D"/>
    <w:rsid w:val="00EC2243"/>
    <w:rsid w:val="00EE6C1C"/>
    <w:rsid w:val="00EF7C0C"/>
    <w:rsid w:val="00F06298"/>
    <w:rsid w:val="00F07ECB"/>
    <w:rsid w:val="00F12041"/>
    <w:rsid w:val="00F127CB"/>
    <w:rsid w:val="00F349D6"/>
    <w:rsid w:val="00F368E2"/>
    <w:rsid w:val="00F47041"/>
    <w:rsid w:val="00F535BD"/>
    <w:rsid w:val="00F60054"/>
    <w:rsid w:val="00F60551"/>
    <w:rsid w:val="00F614D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36C9EB-8CCC-4D15-ABFB-DA4BC681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